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01" w:rsidRPr="009C3478" w:rsidRDefault="00CE0501" w:rsidP="00FC6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77D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9C3478" w:rsidRPr="009C3478">
        <w:rPr>
          <w:rFonts w:ascii="Times New Roman" w:hAnsi="Times New Roman" w:cs="Times New Roman"/>
          <w:b/>
          <w:sz w:val="28"/>
          <w:szCs w:val="28"/>
        </w:rPr>
        <w:t>2</w:t>
      </w:r>
    </w:p>
    <w:p w:rsidR="00CE0501" w:rsidRDefault="00CE0501" w:rsidP="00E97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501" w:rsidRPr="009C3478" w:rsidRDefault="009C3478" w:rsidP="00C37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Разработка методологии получения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супергидрофобного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нанопокрытия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различных материалов</w:t>
      </w:r>
    </w:p>
    <w:p w:rsidR="00C372EE" w:rsidRDefault="00C372EE" w:rsidP="00E97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478" w:rsidRDefault="009C3478" w:rsidP="00693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гидрофобными поверхностями считаются материалы и покрытия, угол смачивания которых водой и водными растворами превышает 90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 xml:space="preserve">. Гидрофобность – свойство, определяющееся не столько характеристиками материала в целом,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столько  свойствами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структурой приповерхностного слоя толщиной в несколько нанометров. Модификация приповерхностного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наноразмерного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слоя приводит к появлению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супергидрофобных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 поверхности (увеличение краевого угла смачивания до 120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 w:rsidR="0098647A">
        <w:rPr>
          <w:rFonts w:ascii="Times New Roman" w:hAnsi="Times New Roman" w:cs="Times New Roman"/>
          <w:sz w:val="28"/>
          <w:szCs w:val="28"/>
        </w:rPr>
        <w:t xml:space="preserve">). Одно из направлений создания </w:t>
      </w:r>
      <w:proofErr w:type="spellStart"/>
      <w:r w:rsidR="0098647A">
        <w:rPr>
          <w:rFonts w:ascii="Times New Roman" w:hAnsi="Times New Roman" w:cs="Times New Roman"/>
          <w:sz w:val="28"/>
          <w:szCs w:val="28"/>
        </w:rPr>
        <w:t>супергидрофобных</w:t>
      </w:r>
      <w:proofErr w:type="spellEnd"/>
      <w:r w:rsidR="0098647A">
        <w:rPr>
          <w:rFonts w:ascii="Times New Roman" w:hAnsi="Times New Roman" w:cs="Times New Roman"/>
          <w:sz w:val="28"/>
          <w:szCs w:val="28"/>
        </w:rPr>
        <w:t xml:space="preserve"> поверхностных структур типа «листа лотоса» заключается в применении органических и неорганических матриц с распределенными в их объеме </w:t>
      </w:r>
      <w:proofErr w:type="spellStart"/>
      <w:r w:rsidR="0098647A">
        <w:rPr>
          <w:rFonts w:ascii="Times New Roman" w:hAnsi="Times New Roman" w:cs="Times New Roman"/>
          <w:sz w:val="28"/>
          <w:szCs w:val="28"/>
        </w:rPr>
        <w:t>наночастицами</w:t>
      </w:r>
      <w:proofErr w:type="spellEnd"/>
      <w:r w:rsidR="0098647A">
        <w:rPr>
          <w:rFonts w:ascii="Times New Roman" w:hAnsi="Times New Roman" w:cs="Times New Roman"/>
          <w:sz w:val="28"/>
          <w:szCs w:val="28"/>
        </w:rPr>
        <w:t xml:space="preserve"> оксида кремния, оксида титана, оксида циркония, микросферами фторидных и полистирольных латексов. На шероховатой поверхности капля воды касается поверхности только в нескольких точках, стягивается за счет поверхностного натяжения, приобретая форму сферы, и при самых незначительных углах свободно скатывается с поверхности.</w:t>
      </w:r>
    </w:p>
    <w:p w:rsidR="006938CE" w:rsidRDefault="009C3478" w:rsidP="00986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Известно, что на гладких поверхностях за счет варьирования химического состава поверхностного слоя можно весьма ограниченно увеличить гидрофобность. Для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супергидрофобных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 необходимо использовать совместное влияние шероховатости поверхности и химической структуры</w:t>
      </w:r>
      <w:r w:rsidR="0098647A">
        <w:rPr>
          <w:rFonts w:ascii="Times New Roman" w:hAnsi="Times New Roman" w:cs="Times New Roman"/>
          <w:sz w:val="28"/>
          <w:szCs w:val="28"/>
        </w:rPr>
        <w:t>. Подбор химической структуры и шероховатости поверхности позволяет достичь необходимых свойств покрытия</w:t>
      </w:r>
      <w:r w:rsidR="006938CE">
        <w:rPr>
          <w:rFonts w:ascii="Times New Roman" w:hAnsi="Times New Roman" w:cs="Times New Roman"/>
          <w:sz w:val="28"/>
          <w:szCs w:val="28"/>
        </w:rPr>
        <w:t>, в связи с чем возникает необходимость в проведении экспериментальных исследований:</w:t>
      </w:r>
    </w:p>
    <w:p w:rsidR="006C0D92" w:rsidRPr="006C0D92" w:rsidRDefault="006C0D92" w:rsidP="004D7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77D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6C0D92">
        <w:rPr>
          <w:rFonts w:ascii="Times New Roman" w:hAnsi="Times New Roman" w:cs="Times New Roman"/>
          <w:sz w:val="28"/>
          <w:szCs w:val="28"/>
        </w:rPr>
        <w:t>:</w:t>
      </w:r>
    </w:p>
    <w:p w:rsidR="006C0D92" w:rsidRDefault="006C0D92" w:rsidP="006C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актуальной отечественной и зарубежной литературы;</w:t>
      </w:r>
    </w:p>
    <w:p w:rsidR="006938CE" w:rsidRDefault="006C0D92" w:rsidP="006C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объектов</w:t>
      </w:r>
      <w:r w:rsidR="006938CE">
        <w:rPr>
          <w:rFonts w:ascii="Times New Roman" w:hAnsi="Times New Roman" w:cs="Times New Roman"/>
          <w:sz w:val="28"/>
          <w:szCs w:val="28"/>
        </w:rPr>
        <w:t xml:space="preserve"> исследования (</w:t>
      </w:r>
      <w:r w:rsidR="0098647A">
        <w:rPr>
          <w:rFonts w:ascii="Times New Roman" w:hAnsi="Times New Roman" w:cs="Times New Roman"/>
          <w:sz w:val="28"/>
          <w:szCs w:val="28"/>
        </w:rPr>
        <w:t xml:space="preserve">органическая или неорганическая матрица, </w:t>
      </w:r>
      <w:proofErr w:type="spellStart"/>
      <w:r w:rsidR="006938CE">
        <w:rPr>
          <w:rFonts w:ascii="Times New Roman" w:hAnsi="Times New Roman" w:cs="Times New Roman"/>
          <w:sz w:val="28"/>
          <w:szCs w:val="28"/>
        </w:rPr>
        <w:t>наночастицы</w:t>
      </w:r>
      <w:proofErr w:type="spellEnd"/>
      <w:r w:rsidR="0098647A">
        <w:rPr>
          <w:rFonts w:ascii="Times New Roman" w:hAnsi="Times New Roman" w:cs="Times New Roman"/>
          <w:sz w:val="28"/>
          <w:szCs w:val="28"/>
        </w:rPr>
        <w:t xml:space="preserve"> для наполнения матрицы</w:t>
      </w:r>
      <w:r w:rsidR="006938CE">
        <w:rPr>
          <w:rFonts w:ascii="Times New Roman" w:hAnsi="Times New Roman" w:cs="Times New Roman"/>
          <w:sz w:val="28"/>
          <w:szCs w:val="28"/>
        </w:rPr>
        <w:t xml:space="preserve">, </w:t>
      </w:r>
      <w:r w:rsidR="0098647A">
        <w:rPr>
          <w:rFonts w:ascii="Times New Roman" w:hAnsi="Times New Roman" w:cs="Times New Roman"/>
          <w:sz w:val="28"/>
          <w:szCs w:val="28"/>
        </w:rPr>
        <w:t>защищаемый материал</w:t>
      </w:r>
      <w:r w:rsidR="006938CE">
        <w:rPr>
          <w:rFonts w:ascii="Times New Roman" w:hAnsi="Times New Roman" w:cs="Times New Roman"/>
          <w:sz w:val="28"/>
          <w:szCs w:val="28"/>
        </w:rPr>
        <w:t>);</w:t>
      </w:r>
    </w:p>
    <w:p w:rsidR="006C0D92" w:rsidRDefault="006938CE" w:rsidP="006C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</w:t>
      </w:r>
      <w:r w:rsidR="006C0D92">
        <w:rPr>
          <w:rFonts w:ascii="Times New Roman" w:hAnsi="Times New Roman" w:cs="Times New Roman"/>
          <w:sz w:val="28"/>
          <w:szCs w:val="28"/>
        </w:rPr>
        <w:t xml:space="preserve"> методов исследования;</w:t>
      </w:r>
      <w:r w:rsidR="006C0D92" w:rsidRPr="006C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8CE" w:rsidRDefault="006938CE" w:rsidP="006C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метода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нанообъектов</w:t>
      </w:r>
      <w:proofErr w:type="spellEnd"/>
      <w:r w:rsidR="0098647A">
        <w:rPr>
          <w:rFonts w:ascii="Times New Roman" w:hAnsi="Times New Roman" w:cs="Times New Roman"/>
          <w:sz w:val="28"/>
          <w:szCs w:val="28"/>
        </w:rPr>
        <w:t xml:space="preserve"> и их введения в матрицу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47A" w:rsidRDefault="0098647A" w:rsidP="006C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метода нанесения защитного покрытия на защищаемый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матерал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C0D92" w:rsidRDefault="006C0D92" w:rsidP="006C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D92">
        <w:rPr>
          <w:rFonts w:ascii="Times New Roman" w:hAnsi="Times New Roman" w:cs="Times New Roman"/>
          <w:sz w:val="28"/>
          <w:szCs w:val="28"/>
        </w:rPr>
        <w:t>планирование эксперимента;</w:t>
      </w:r>
    </w:p>
    <w:p w:rsidR="00FC677D" w:rsidRDefault="006C0D92" w:rsidP="006C0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D92">
        <w:rPr>
          <w:rFonts w:ascii="Times New Roman" w:hAnsi="Times New Roman" w:cs="Times New Roman"/>
          <w:sz w:val="28"/>
          <w:szCs w:val="28"/>
        </w:rPr>
        <w:t>проведение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938CE">
        <w:rPr>
          <w:rFonts w:ascii="Times New Roman" w:hAnsi="Times New Roman" w:cs="Times New Roman"/>
          <w:sz w:val="28"/>
          <w:szCs w:val="28"/>
        </w:rPr>
        <w:t xml:space="preserve">провести химический синтез </w:t>
      </w:r>
      <w:proofErr w:type="spellStart"/>
      <w:r w:rsidR="006938CE">
        <w:rPr>
          <w:rFonts w:ascii="Times New Roman" w:hAnsi="Times New Roman" w:cs="Times New Roman"/>
          <w:sz w:val="28"/>
          <w:szCs w:val="28"/>
        </w:rPr>
        <w:t>наночастиц</w:t>
      </w:r>
      <w:proofErr w:type="spellEnd"/>
      <w:r w:rsidRPr="006C0D92">
        <w:rPr>
          <w:rFonts w:ascii="Times New Roman" w:hAnsi="Times New Roman" w:cs="Times New Roman"/>
          <w:sz w:val="28"/>
          <w:szCs w:val="28"/>
        </w:rPr>
        <w:t xml:space="preserve">, </w:t>
      </w:r>
      <w:r w:rsidR="0098647A">
        <w:rPr>
          <w:rFonts w:ascii="Times New Roman" w:hAnsi="Times New Roman" w:cs="Times New Roman"/>
          <w:sz w:val="28"/>
          <w:szCs w:val="28"/>
        </w:rPr>
        <w:t>ввести и равномерно распределить наполнитель в объеме матрицы</w:t>
      </w:r>
      <w:r w:rsidR="00915ED7">
        <w:rPr>
          <w:rFonts w:ascii="Times New Roman" w:hAnsi="Times New Roman" w:cs="Times New Roman"/>
          <w:sz w:val="28"/>
          <w:szCs w:val="28"/>
        </w:rPr>
        <w:t xml:space="preserve">, </w:t>
      </w:r>
      <w:r w:rsidR="006938CE">
        <w:rPr>
          <w:rFonts w:ascii="Times New Roman" w:hAnsi="Times New Roman" w:cs="Times New Roman"/>
          <w:sz w:val="28"/>
          <w:szCs w:val="28"/>
        </w:rPr>
        <w:t xml:space="preserve">исследовать влияние концентрации </w:t>
      </w:r>
      <w:r w:rsidR="0098647A">
        <w:rPr>
          <w:rFonts w:ascii="Times New Roman" w:hAnsi="Times New Roman" w:cs="Times New Roman"/>
          <w:sz w:val="28"/>
          <w:szCs w:val="28"/>
        </w:rPr>
        <w:t xml:space="preserve">наполнителя на гидрофобные свойства защитного покрытия; исследовать влияние </w:t>
      </w:r>
      <w:r w:rsidR="000A2412">
        <w:rPr>
          <w:rFonts w:ascii="Times New Roman" w:hAnsi="Times New Roman" w:cs="Times New Roman"/>
          <w:sz w:val="28"/>
          <w:szCs w:val="28"/>
        </w:rPr>
        <w:t>рН водного раствора на устойчивость защитного покрытия;</w:t>
      </w:r>
      <w:r w:rsidR="006938CE">
        <w:rPr>
          <w:rFonts w:ascii="Times New Roman" w:hAnsi="Times New Roman" w:cs="Times New Roman"/>
          <w:sz w:val="28"/>
          <w:szCs w:val="28"/>
        </w:rPr>
        <w:t xml:space="preserve"> ра</w:t>
      </w:r>
      <w:r w:rsidR="00FC677D">
        <w:rPr>
          <w:rFonts w:ascii="Times New Roman" w:hAnsi="Times New Roman" w:cs="Times New Roman"/>
          <w:sz w:val="28"/>
          <w:szCs w:val="28"/>
        </w:rPr>
        <w:t>зработать</w:t>
      </w:r>
      <w:r w:rsidR="00FC677D" w:rsidRPr="00FC677D">
        <w:rPr>
          <w:rFonts w:ascii="Times New Roman" w:hAnsi="Times New Roman" w:cs="Times New Roman"/>
          <w:sz w:val="28"/>
          <w:szCs w:val="28"/>
        </w:rPr>
        <w:t xml:space="preserve"> </w:t>
      </w:r>
      <w:r w:rsidR="00FC677D">
        <w:rPr>
          <w:rFonts w:ascii="Times New Roman" w:hAnsi="Times New Roman" w:cs="Times New Roman"/>
          <w:sz w:val="28"/>
          <w:szCs w:val="28"/>
        </w:rPr>
        <w:t>модель</w:t>
      </w:r>
      <w:r w:rsidR="00FC677D" w:rsidRPr="00FC677D">
        <w:rPr>
          <w:rFonts w:ascii="Times New Roman" w:hAnsi="Times New Roman" w:cs="Times New Roman"/>
          <w:sz w:val="28"/>
          <w:szCs w:val="28"/>
        </w:rPr>
        <w:t xml:space="preserve"> </w:t>
      </w:r>
      <w:r w:rsidR="00915ED7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0A2412">
        <w:rPr>
          <w:rFonts w:ascii="Times New Roman" w:hAnsi="Times New Roman" w:cs="Times New Roman"/>
          <w:sz w:val="28"/>
          <w:szCs w:val="28"/>
        </w:rPr>
        <w:t>матрицы и наполнителя, сделать вывод о причине появления гидрофобных свойств у полученного гидрофобного покрытия</w:t>
      </w:r>
      <w:r w:rsidR="00915ED7">
        <w:rPr>
          <w:rFonts w:ascii="Times New Roman" w:hAnsi="Times New Roman" w:cs="Times New Roman"/>
          <w:sz w:val="28"/>
          <w:szCs w:val="28"/>
        </w:rPr>
        <w:t xml:space="preserve">; дать </w:t>
      </w:r>
      <w:r w:rsidR="00FC677D" w:rsidRPr="009E45F3">
        <w:rPr>
          <w:rFonts w:ascii="Times New Roman" w:eastAsia="Times New Roman" w:hAnsi="Times New Roman" w:cs="Times New Roman"/>
          <w:sz w:val="28"/>
          <w:szCs w:val="28"/>
        </w:rPr>
        <w:t>рекомендации к использованию полученных данных</w:t>
      </w:r>
      <w:r w:rsidR="00FC677D">
        <w:rPr>
          <w:rFonts w:ascii="Times New Roman" w:eastAsia="Times New Roman" w:hAnsi="Times New Roman" w:cs="Times New Roman"/>
          <w:sz w:val="28"/>
          <w:szCs w:val="28"/>
        </w:rPr>
        <w:t xml:space="preserve"> в промышленности</w:t>
      </w:r>
      <w:r w:rsidR="00915E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C67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C677D" w:rsidRDefault="00FC677D" w:rsidP="004D74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77D">
        <w:rPr>
          <w:rFonts w:ascii="Times New Roman" w:eastAsia="Times New Roman" w:hAnsi="Times New Roman" w:cs="Times New Roman"/>
          <w:b/>
          <w:sz w:val="28"/>
          <w:szCs w:val="28"/>
        </w:rPr>
        <w:t>Статьи, материалы для подготовки:</w:t>
      </w:r>
    </w:p>
    <w:p w:rsidR="008C482A" w:rsidRPr="000A2412" w:rsidRDefault="008C482A" w:rsidP="000A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82A" w:rsidRDefault="008C482A" w:rsidP="00915ED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Рамбиди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Н. Г. Физические и химические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нанотехнологии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Н.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Рамбиди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 В. Березин.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Физмалит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2008. – 292 с. </w:t>
      </w:r>
    </w:p>
    <w:p w:rsidR="008C482A" w:rsidRDefault="008C482A" w:rsidP="00915ED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Пул,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Нанотехнологии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Пер. с англ. 4-е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доп.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Техносфера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2009. – 336 с. </w:t>
      </w:r>
    </w:p>
    <w:p w:rsidR="000A2412" w:rsidRDefault="000A2412" w:rsidP="00915ED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 Б. Гидрофобные мат</w:t>
      </w:r>
      <w:r w:rsidR="00504E6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риалы и покрытия: принципы создания, свойства и применение / Л. 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А. М. Емельяненко // Успехи химии. – 2008. - № 77(7). -  С. 619 – 638.</w:t>
      </w:r>
    </w:p>
    <w:p w:rsidR="000A2412" w:rsidRDefault="000A2412" w:rsidP="00915ED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Повышение гидрофобности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противокоррозионно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-противообрастающих лакокрасочных покрытий</w:t>
      </w:r>
      <w:r w:rsidR="004A213F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="004A213F">
        <w:rPr>
          <w:rFonts w:ascii="Times New Roman" w:eastAsia="Times New Roman" w:hAnsi="Times New Roman" w:cs="Times New Roman"/>
          <w:sz w:val="28"/>
          <w:szCs w:val="28"/>
        </w:rPr>
        <w:t xml:space="preserve">Миронова Г. А. </w:t>
      </w:r>
      <w:r w:rsidR="004A213F">
        <w:rPr>
          <w:rFonts w:ascii="Times New Roman" w:eastAsia="Times New Roman" w:hAnsi="Times New Roman" w:cs="Times New Roman"/>
          <w:sz w:val="28"/>
          <w:szCs w:val="28"/>
        </w:rPr>
        <w:t>и др. // Лакокрасочные материалы и их применение. – 2010. - № 7. – С. 26.</w:t>
      </w:r>
    </w:p>
    <w:p w:rsidR="004A213F" w:rsidRDefault="00504E6A" w:rsidP="00915ED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Бузник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М. </w:t>
      </w:r>
      <w:proofErr w:type="spellStart"/>
      <w:r w:rsidR="004A213F">
        <w:rPr>
          <w:rFonts w:ascii="Times New Roman" w:eastAsia="Times New Roman" w:hAnsi="Times New Roman" w:cs="Times New Roman"/>
          <w:sz w:val="28"/>
          <w:szCs w:val="28"/>
        </w:rPr>
        <w:t>Сверхгидрофобные</w:t>
      </w:r>
      <w:proofErr w:type="spellEnd"/>
      <w:r w:rsidR="004A213F">
        <w:rPr>
          <w:rFonts w:ascii="Times New Roman" w:eastAsia="Times New Roman" w:hAnsi="Times New Roman" w:cs="Times New Roman"/>
          <w:sz w:val="28"/>
          <w:szCs w:val="28"/>
        </w:rPr>
        <w:t xml:space="preserve"> материалы на основе </w:t>
      </w:r>
      <w:proofErr w:type="spellStart"/>
      <w:r w:rsidR="004A213F">
        <w:rPr>
          <w:rFonts w:ascii="Times New Roman" w:eastAsia="Times New Roman" w:hAnsi="Times New Roman" w:cs="Times New Roman"/>
          <w:sz w:val="28"/>
          <w:szCs w:val="28"/>
        </w:rPr>
        <w:t>фторполимеров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4E6A" w:rsidRDefault="00504E6A" w:rsidP="00915ED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нанопокрытия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тенденции и перспективы / С. Никифоров и др.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Наноиндустрия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 2 (56). – 2015. – С. 18 – 25.</w:t>
      </w:r>
    </w:p>
    <w:p w:rsidR="00504E6A" w:rsidRDefault="00504E6A" w:rsidP="00915ED7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супергидрофобных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универсальных покрытий на основе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нанокомпозиционных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материалов, препятствующих образованию наледи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hyperlink r:id="rId5" w:history="1">
        <w:r w:rsidRPr="00385DC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</w:t>
        </w:r>
        <w:r w:rsidRPr="00385DC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385DC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nc</w:t>
        </w:r>
        <w:proofErr w:type="spellEnd"/>
        <w:proofErr w:type="gramEnd"/>
        <w:r w:rsidRPr="00385DC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385DC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dubna</w:t>
        </w:r>
        <w:proofErr w:type="spellEnd"/>
        <w:r w:rsidRPr="00504E6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504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482A" w:rsidRPr="008C482A" w:rsidRDefault="008C482A" w:rsidP="008C4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C482A" w:rsidRPr="008C482A" w:rsidSect="009E45F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16A"/>
    <w:multiLevelType w:val="hybridMultilevel"/>
    <w:tmpl w:val="1B284F52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69B"/>
    <w:multiLevelType w:val="hybridMultilevel"/>
    <w:tmpl w:val="EAAEAF58"/>
    <w:lvl w:ilvl="0" w:tplc="1C9CE6BA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02568C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240A30">
      <w:start w:val="1"/>
      <w:numFmt w:val="lowerRoman"/>
      <w:lvlText w:val="%3."/>
      <w:lvlJc w:val="left"/>
      <w:pPr>
        <w:tabs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4D508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341960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E03456">
      <w:start w:val="1"/>
      <w:numFmt w:val="lowerRoman"/>
      <w:lvlText w:val="%6."/>
      <w:lvlJc w:val="left"/>
      <w:pPr>
        <w:tabs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383A8A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2E8B42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38D5FA">
      <w:start w:val="1"/>
      <w:numFmt w:val="lowerRoman"/>
      <w:lvlText w:val="%9."/>
      <w:lvlJc w:val="left"/>
      <w:pPr>
        <w:tabs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1918F6"/>
    <w:multiLevelType w:val="hybridMultilevel"/>
    <w:tmpl w:val="C182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5BB0"/>
    <w:multiLevelType w:val="hybridMultilevel"/>
    <w:tmpl w:val="18FA98CE"/>
    <w:lvl w:ilvl="0" w:tplc="B088F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345F36"/>
    <w:multiLevelType w:val="hybridMultilevel"/>
    <w:tmpl w:val="C64A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D408E"/>
    <w:multiLevelType w:val="hybridMultilevel"/>
    <w:tmpl w:val="A68CE58C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30F2"/>
    <w:multiLevelType w:val="hybridMultilevel"/>
    <w:tmpl w:val="87B0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17E46"/>
    <w:multiLevelType w:val="hybridMultilevel"/>
    <w:tmpl w:val="EAAEAF58"/>
    <w:numStyleLink w:val="1"/>
  </w:abstractNum>
  <w:abstractNum w:abstractNumId="8" w15:restartNumberingAfterBreak="0">
    <w:nsid w:val="5CF0203D"/>
    <w:multiLevelType w:val="hybridMultilevel"/>
    <w:tmpl w:val="EAAEAF58"/>
    <w:styleLink w:val="1"/>
    <w:lvl w:ilvl="0" w:tplc="43CC5BAA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D65AE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60280C">
      <w:start w:val="1"/>
      <w:numFmt w:val="lowerRoman"/>
      <w:lvlText w:val="%3."/>
      <w:lvlJc w:val="left"/>
      <w:pPr>
        <w:tabs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EC0D6A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AE9D60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C016A">
      <w:start w:val="1"/>
      <w:numFmt w:val="lowerRoman"/>
      <w:lvlText w:val="%6."/>
      <w:lvlJc w:val="left"/>
      <w:pPr>
        <w:tabs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D89B8A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58F3FE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BEB41E">
      <w:start w:val="1"/>
      <w:numFmt w:val="lowerRoman"/>
      <w:lvlText w:val="%9."/>
      <w:lvlJc w:val="left"/>
      <w:pPr>
        <w:tabs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88B4282"/>
    <w:multiLevelType w:val="hybridMultilevel"/>
    <w:tmpl w:val="7C821358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C1"/>
    <w:rsid w:val="000142D7"/>
    <w:rsid w:val="00072064"/>
    <w:rsid w:val="0009200D"/>
    <w:rsid w:val="000A2412"/>
    <w:rsid w:val="000A51FB"/>
    <w:rsid w:val="0015115D"/>
    <w:rsid w:val="00157A87"/>
    <w:rsid w:val="001F0F33"/>
    <w:rsid w:val="002B425A"/>
    <w:rsid w:val="002C6D73"/>
    <w:rsid w:val="00330508"/>
    <w:rsid w:val="00353060"/>
    <w:rsid w:val="004212D4"/>
    <w:rsid w:val="00434D2C"/>
    <w:rsid w:val="0046369B"/>
    <w:rsid w:val="004A213F"/>
    <w:rsid w:val="004D7478"/>
    <w:rsid w:val="004E19E3"/>
    <w:rsid w:val="00504E6A"/>
    <w:rsid w:val="00537371"/>
    <w:rsid w:val="005A0070"/>
    <w:rsid w:val="005A6024"/>
    <w:rsid w:val="006938CE"/>
    <w:rsid w:val="006C0D92"/>
    <w:rsid w:val="00740EEE"/>
    <w:rsid w:val="00745EDC"/>
    <w:rsid w:val="008C482A"/>
    <w:rsid w:val="008F4C92"/>
    <w:rsid w:val="00915ED7"/>
    <w:rsid w:val="0098647A"/>
    <w:rsid w:val="00992EBE"/>
    <w:rsid w:val="009C3478"/>
    <w:rsid w:val="009E45F3"/>
    <w:rsid w:val="00A74470"/>
    <w:rsid w:val="00AB2207"/>
    <w:rsid w:val="00AC2699"/>
    <w:rsid w:val="00AC7106"/>
    <w:rsid w:val="00BE6CB6"/>
    <w:rsid w:val="00C372EE"/>
    <w:rsid w:val="00C463BE"/>
    <w:rsid w:val="00CA78FE"/>
    <w:rsid w:val="00CE0501"/>
    <w:rsid w:val="00CF7F2B"/>
    <w:rsid w:val="00DC11C1"/>
    <w:rsid w:val="00E97C20"/>
    <w:rsid w:val="00ED63F3"/>
    <w:rsid w:val="00EF4090"/>
    <w:rsid w:val="00F31B45"/>
    <w:rsid w:val="00F538CB"/>
    <w:rsid w:val="00F646E2"/>
    <w:rsid w:val="00FC677D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5FECD-8971-486B-91E8-3CB08E1C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6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2699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E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3F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A51FB"/>
    <w:rPr>
      <w:b/>
      <w:bCs/>
    </w:rPr>
  </w:style>
  <w:style w:type="table" w:styleId="a9">
    <w:name w:val="Table Grid"/>
    <w:basedOn w:val="a1"/>
    <w:uiPriority w:val="59"/>
    <w:rsid w:val="00E9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97C2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97C20"/>
    <w:rPr>
      <w:rFonts w:eastAsiaTheme="minorHAnsi"/>
      <w:lang w:eastAsia="en-US"/>
    </w:rPr>
  </w:style>
  <w:style w:type="numbering" w:customStyle="1" w:styleId="1">
    <w:name w:val="Импортированный стиль 1"/>
    <w:rsid w:val="00FC677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.nc-dubn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Анна Александровна Ясная</cp:lastModifiedBy>
  <cp:revision>3</cp:revision>
  <dcterms:created xsi:type="dcterms:W3CDTF">2020-10-22T05:50:00Z</dcterms:created>
  <dcterms:modified xsi:type="dcterms:W3CDTF">2020-10-22T06:06:00Z</dcterms:modified>
</cp:coreProperties>
</file>